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A54" w:rsidRDefault="0012568F" w:rsidP="0012568F">
      <w:pPr>
        <w:jc w:val="both"/>
        <w:rPr>
          <w:rFonts w:ascii="Times New Roman" w:hAnsi="Times New Roman" w:cs="Times New Roman"/>
          <w:sz w:val="24"/>
          <w:szCs w:val="24"/>
        </w:rPr>
      </w:pPr>
      <w:r w:rsidRPr="0012568F">
        <w:rPr>
          <w:rFonts w:ascii="Times New Roman" w:hAnsi="Times New Roman" w:cs="Times New Roman"/>
          <w:sz w:val="24"/>
          <w:szCs w:val="24"/>
        </w:rPr>
        <w:t xml:space="preserve">Очередной </w:t>
      </w:r>
      <w:r>
        <w:rPr>
          <w:rFonts w:ascii="Times New Roman" w:hAnsi="Times New Roman" w:cs="Times New Roman"/>
          <w:sz w:val="24"/>
          <w:szCs w:val="24"/>
        </w:rPr>
        <w:t>коллоквиум ИПИ РАН</w:t>
      </w:r>
      <w:r w:rsidRPr="001256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состоялся 24 ноября 2014 г.</w:t>
      </w:r>
      <w:r w:rsidRPr="0012568F">
        <w:rPr>
          <w:rFonts w:ascii="Times New Roman" w:hAnsi="Times New Roman" w:cs="Times New Roman"/>
          <w:sz w:val="24"/>
          <w:szCs w:val="24"/>
        </w:rPr>
        <w:t xml:space="preserve"> </w:t>
      </w:r>
      <w:r w:rsidR="00E613EF">
        <w:rPr>
          <w:rFonts w:ascii="Times New Roman" w:hAnsi="Times New Roman" w:cs="Times New Roman"/>
          <w:sz w:val="24"/>
          <w:szCs w:val="24"/>
        </w:rPr>
        <w:t xml:space="preserve">и был посвящен обсуждению темы </w:t>
      </w:r>
      <w:r w:rsidR="00E613EF" w:rsidRPr="0012568F">
        <w:rPr>
          <w:rFonts w:ascii="Times New Roman" w:hAnsi="Times New Roman" w:cs="Times New Roman"/>
          <w:sz w:val="24"/>
          <w:szCs w:val="24"/>
        </w:rPr>
        <w:t>«Эффективность использования ИКТ в образовании»</w:t>
      </w:r>
      <w:r w:rsidRPr="0012568F">
        <w:rPr>
          <w:rFonts w:ascii="Times New Roman" w:hAnsi="Times New Roman" w:cs="Times New Roman"/>
          <w:sz w:val="24"/>
          <w:szCs w:val="24"/>
        </w:rPr>
        <w:t xml:space="preserve">. </w:t>
      </w:r>
      <w:r w:rsidR="00E274A2">
        <w:rPr>
          <w:rFonts w:ascii="Times New Roman" w:hAnsi="Times New Roman" w:cs="Times New Roman"/>
          <w:sz w:val="24"/>
          <w:szCs w:val="24"/>
        </w:rPr>
        <w:t>Общее количество</w:t>
      </w:r>
      <w:r w:rsidR="00B40A54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E274A2">
        <w:rPr>
          <w:rFonts w:ascii="Times New Roman" w:hAnsi="Times New Roman" w:cs="Times New Roman"/>
          <w:sz w:val="24"/>
          <w:szCs w:val="24"/>
        </w:rPr>
        <w:t>ников –</w:t>
      </w:r>
      <w:r w:rsidR="00B40A54">
        <w:rPr>
          <w:rFonts w:ascii="Times New Roman" w:hAnsi="Times New Roman" w:cs="Times New Roman"/>
          <w:sz w:val="24"/>
          <w:szCs w:val="24"/>
        </w:rPr>
        <w:t xml:space="preserve"> </w:t>
      </w:r>
      <w:r w:rsidR="00E274A2">
        <w:rPr>
          <w:rFonts w:ascii="Times New Roman" w:hAnsi="Times New Roman" w:cs="Times New Roman"/>
          <w:sz w:val="24"/>
          <w:szCs w:val="24"/>
        </w:rPr>
        <w:t>25 человек.</w:t>
      </w:r>
      <w:r w:rsidR="00B40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0AAE" w:rsidRDefault="0012568F" w:rsidP="0012568F">
      <w:pPr>
        <w:jc w:val="both"/>
        <w:rPr>
          <w:rFonts w:ascii="Times New Roman" w:hAnsi="Times New Roman" w:cs="Times New Roman"/>
          <w:sz w:val="24"/>
          <w:szCs w:val="24"/>
        </w:rPr>
      </w:pPr>
      <w:r w:rsidRPr="0012568F">
        <w:rPr>
          <w:rFonts w:ascii="Times New Roman" w:hAnsi="Times New Roman" w:cs="Times New Roman"/>
          <w:sz w:val="24"/>
          <w:szCs w:val="24"/>
        </w:rPr>
        <w:t>Во измене</w:t>
      </w:r>
      <w:r w:rsidR="00E613EF">
        <w:rPr>
          <w:rFonts w:ascii="Times New Roman" w:hAnsi="Times New Roman" w:cs="Times New Roman"/>
          <w:sz w:val="24"/>
          <w:szCs w:val="24"/>
        </w:rPr>
        <w:t>ние обычного формата коллоквиум</w:t>
      </w:r>
      <w:r w:rsidRPr="0012568F">
        <w:rPr>
          <w:rFonts w:ascii="Times New Roman" w:hAnsi="Times New Roman" w:cs="Times New Roman"/>
          <w:sz w:val="24"/>
          <w:szCs w:val="24"/>
        </w:rPr>
        <w:t xml:space="preserve"> </w:t>
      </w:r>
      <w:r w:rsidR="00E613EF">
        <w:rPr>
          <w:rFonts w:ascii="Times New Roman" w:hAnsi="Times New Roman" w:cs="Times New Roman"/>
          <w:sz w:val="24"/>
          <w:szCs w:val="24"/>
        </w:rPr>
        <w:t>проходил в форме</w:t>
      </w:r>
      <w:r w:rsidRPr="0012568F">
        <w:rPr>
          <w:rFonts w:ascii="Times New Roman" w:hAnsi="Times New Roman" w:cs="Times New Roman"/>
          <w:sz w:val="24"/>
          <w:szCs w:val="24"/>
        </w:rPr>
        <w:t xml:space="preserve"> кругл</w:t>
      </w:r>
      <w:r w:rsidR="00E613EF">
        <w:rPr>
          <w:rFonts w:ascii="Times New Roman" w:hAnsi="Times New Roman" w:cs="Times New Roman"/>
          <w:sz w:val="24"/>
          <w:szCs w:val="24"/>
        </w:rPr>
        <w:t>ого</w:t>
      </w:r>
      <w:r w:rsidRPr="0012568F">
        <w:rPr>
          <w:rFonts w:ascii="Times New Roman" w:hAnsi="Times New Roman" w:cs="Times New Roman"/>
          <w:sz w:val="24"/>
          <w:szCs w:val="24"/>
        </w:rPr>
        <w:t xml:space="preserve"> стол</w:t>
      </w:r>
      <w:r w:rsidR="00E613EF">
        <w:rPr>
          <w:rFonts w:ascii="Times New Roman" w:hAnsi="Times New Roman" w:cs="Times New Roman"/>
          <w:sz w:val="24"/>
          <w:szCs w:val="24"/>
        </w:rPr>
        <w:t>а.</w:t>
      </w:r>
      <w:r w:rsidRPr="001256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68F">
        <w:rPr>
          <w:rFonts w:ascii="Times New Roman" w:hAnsi="Times New Roman" w:cs="Times New Roman"/>
          <w:sz w:val="24"/>
          <w:szCs w:val="24"/>
        </w:rPr>
        <w:t xml:space="preserve">Сообщения </w:t>
      </w:r>
      <w:r w:rsidR="00B40A54">
        <w:rPr>
          <w:rFonts w:ascii="Times New Roman" w:hAnsi="Times New Roman" w:cs="Times New Roman"/>
          <w:sz w:val="24"/>
          <w:szCs w:val="24"/>
        </w:rPr>
        <w:t xml:space="preserve">по теме коллоквиума </w:t>
      </w:r>
      <w:r w:rsidRPr="0012568F">
        <w:rPr>
          <w:rFonts w:ascii="Times New Roman" w:hAnsi="Times New Roman" w:cs="Times New Roman"/>
          <w:sz w:val="24"/>
          <w:szCs w:val="24"/>
        </w:rPr>
        <w:t>представ</w:t>
      </w:r>
      <w:r w:rsidR="00B40A54">
        <w:rPr>
          <w:rFonts w:ascii="Times New Roman" w:hAnsi="Times New Roman" w:cs="Times New Roman"/>
          <w:sz w:val="24"/>
          <w:szCs w:val="24"/>
        </w:rPr>
        <w:t>или</w:t>
      </w:r>
      <w:r w:rsidRPr="0012568F">
        <w:rPr>
          <w:rFonts w:ascii="Times New Roman" w:hAnsi="Times New Roman" w:cs="Times New Roman"/>
          <w:sz w:val="24"/>
          <w:szCs w:val="24"/>
        </w:rPr>
        <w:t>: г.н.с. Федерального института развития образования, д.п.н. Людмила Леонидовна Босова, с.н.с</w:t>
      </w:r>
      <w:r w:rsidR="00E274A2">
        <w:rPr>
          <w:rFonts w:ascii="Times New Roman" w:hAnsi="Times New Roman" w:cs="Times New Roman"/>
          <w:sz w:val="24"/>
          <w:szCs w:val="24"/>
        </w:rPr>
        <w:t>.</w:t>
      </w:r>
      <w:r w:rsidRPr="0012568F">
        <w:rPr>
          <w:rFonts w:ascii="Times New Roman" w:hAnsi="Times New Roman" w:cs="Times New Roman"/>
          <w:sz w:val="24"/>
          <w:szCs w:val="24"/>
        </w:rPr>
        <w:t xml:space="preserve"> </w:t>
      </w:r>
      <w:r w:rsidR="00E274A2" w:rsidRPr="0012568F">
        <w:rPr>
          <w:rFonts w:ascii="Times New Roman" w:hAnsi="Times New Roman" w:cs="Times New Roman"/>
          <w:sz w:val="24"/>
          <w:szCs w:val="24"/>
        </w:rPr>
        <w:t>ИПИ РАН</w:t>
      </w:r>
      <w:r w:rsidRPr="0012568F">
        <w:rPr>
          <w:rFonts w:ascii="Times New Roman" w:hAnsi="Times New Roman" w:cs="Times New Roman"/>
          <w:sz w:val="24"/>
          <w:szCs w:val="24"/>
        </w:rPr>
        <w:t>, к.т.н. Ольга Максимовна Корчажкина, н.с. ИПИ РАН Татьяна Зиновьевна Логинова, советник Лиги образования Михаил Эдуардович Кушнир</w:t>
      </w:r>
      <w:r w:rsidR="00B40A5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274A2" w:rsidRDefault="00351FEA" w:rsidP="0012568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Заседание круглого стола открыл С.А. Христочевский, который предложил собравшимся задуматься над значением понятий «образование» и «просвещение». Т.З. Логинова в своем выступлении </w:t>
      </w:r>
      <w:r w:rsidR="00374A55">
        <w:rPr>
          <w:rFonts w:ascii="Times New Roman" w:hAnsi="Times New Roman" w:cs="Times New Roman"/>
          <w:sz w:val="24"/>
          <w:szCs w:val="24"/>
        </w:rPr>
        <w:t xml:space="preserve">подчеркнула сложность определения эффективности использования ИКТ в образовании, </w:t>
      </w:r>
      <w:r w:rsidR="002C5B5C">
        <w:rPr>
          <w:rFonts w:ascii="Times New Roman" w:hAnsi="Times New Roman" w:cs="Times New Roman"/>
          <w:sz w:val="24"/>
          <w:szCs w:val="24"/>
        </w:rPr>
        <w:t xml:space="preserve">продемонстрировала различные примеры – </w:t>
      </w:r>
      <w:r w:rsidR="00374A55">
        <w:rPr>
          <w:rFonts w:ascii="Times New Roman" w:hAnsi="Times New Roman" w:cs="Times New Roman"/>
          <w:sz w:val="24"/>
          <w:szCs w:val="24"/>
        </w:rPr>
        <w:t>от</w:t>
      </w:r>
      <w:r w:rsidR="002C5B5C">
        <w:rPr>
          <w:rFonts w:ascii="Times New Roman" w:hAnsi="Times New Roman" w:cs="Times New Roman"/>
          <w:sz w:val="24"/>
          <w:szCs w:val="24"/>
        </w:rPr>
        <w:t xml:space="preserve"> международных и российских</w:t>
      </w:r>
      <w:r w:rsidR="00374A55">
        <w:rPr>
          <w:rFonts w:ascii="Times New Roman" w:hAnsi="Times New Roman" w:cs="Times New Roman"/>
          <w:sz w:val="24"/>
          <w:szCs w:val="24"/>
        </w:rPr>
        <w:t xml:space="preserve"> </w:t>
      </w:r>
      <w:r w:rsidR="002C5B5C">
        <w:rPr>
          <w:rFonts w:ascii="Times New Roman" w:hAnsi="Times New Roman" w:cs="Times New Roman"/>
          <w:sz w:val="24"/>
          <w:szCs w:val="24"/>
        </w:rPr>
        <w:t>публикаций до оценок преподавателей, ознакомила собравшихся с результатами анкетирования участников Международного конкурса педагогического мастерства «Формула будущего». О.М. Корчажкина представила доклад «</w:t>
      </w:r>
      <w:r w:rsidR="002C5B5C" w:rsidRPr="002C5B5C">
        <w:rPr>
          <w:rFonts w:ascii="Times New Roman" w:hAnsi="Times New Roman" w:cs="Times New Roman"/>
          <w:sz w:val="24"/>
          <w:szCs w:val="24"/>
        </w:rPr>
        <w:t>Вербализация целей учебно-познавательной деятельности учащихся с использованием новых ИКТ при оценке эффективности обучения</w:t>
      </w:r>
      <w:r w:rsidR="002C5B5C">
        <w:rPr>
          <w:rFonts w:ascii="Times New Roman" w:hAnsi="Times New Roman" w:cs="Times New Roman"/>
          <w:sz w:val="24"/>
          <w:szCs w:val="24"/>
        </w:rPr>
        <w:t>», в котором говорила о различных уровнях достижения результатов УПД</w:t>
      </w:r>
      <w:r w:rsidR="00551D49">
        <w:rPr>
          <w:rFonts w:ascii="Times New Roman" w:hAnsi="Times New Roman" w:cs="Times New Roman"/>
          <w:sz w:val="24"/>
          <w:szCs w:val="24"/>
        </w:rPr>
        <w:t xml:space="preserve">, изменениях, вносимых средствами ИКТ, о персональном познавательном стиле учащихся, проблеме совмещения стиля учения и метода обучения, необходимости вербализации целей УПД учащихся. Л.Л. Босова высказала свою точку зрения на конкретные факторы, позволяющие повысить эффективность использования  ИКТ на уроке учителями и учащимися, напомнила о результатах федеральных программ, нацеленных на информатизацию образования, </w:t>
      </w:r>
      <w:r w:rsidR="007742C8">
        <w:rPr>
          <w:rFonts w:ascii="Times New Roman" w:hAnsi="Times New Roman" w:cs="Times New Roman"/>
          <w:sz w:val="24"/>
          <w:szCs w:val="24"/>
        </w:rPr>
        <w:t>затронула проблемы создания электронного учебника. М.Э. Кушнир рассказал о сложностях внедрения И</w:t>
      </w:r>
      <w:proofErr w:type="gramStart"/>
      <w:r w:rsidR="007742C8">
        <w:rPr>
          <w:rFonts w:ascii="Times New Roman" w:hAnsi="Times New Roman" w:cs="Times New Roman"/>
          <w:sz w:val="24"/>
          <w:szCs w:val="24"/>
        </w:rPr>
        <w:t>КТ в шк</w:t>
      </w:r>
      <w:proofErr w:type="gramEnd"/>
      <w:r w:rsidR="007742C8">
        <w:rPr>
          <w:rFonts w:ascii="Times New Roman" w:hAnsi="Times New Roman" w:cs="Times New Roman"/>
          <w:sz w:val="24"/>
          <w:szCs w:val="24"/>
        </w:rPr>
        <w:t>олах, привел сравнение этого процесса в России и Великобритании.</w:t>
      </w:r>
    </w:p>
    <w:p w:rsidR="007742C8" w:rsidRPr="0012568F" w:rsidRDefault="007742C8" w:rsidP="006E2E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Выступления вызвали оживленное обсуждение, в котором участвовало большинство присутствующих. В частности, обсуждались вопросы приобретения учителями новых компетенций: поиска информации, разработки ресурсов простой структуры, </w:t>
      </w:r>
      <w:r w:rsidR="0066277A">
        <w:rPr>
          <w:rFonts w:ascii="Times New Roman" w:hAnsi="Times New Roman" w:cs="Times New Roman"/>
          <w:sz w:val="24"/>
          <w:szCs w:val="24"/>
        </w:rPr>
        <w:t>умения встраивать ЭОР в образовательный процесс. Говорилось о необходимости воспитания студентов – нового поколения учителей.</w:t>
      </w:r>
      <w:r w:rsidR="006E2EE0">
        <w:rPr>
          <w:rFonts w:ascii="Times New Roman" w:hAnsi="Times New Roman" w:cs="Times New Roman"/>
          <w:sz w:val="24"/>
          <w:szCs w:val="24"/>
        </w:rPr>
        <w:t xml:space="preserve"> Д.А. Богданова обратила внимание присутствующих на развивающиеся технологии адаптивного обучения. А.А. Федосеев высказал мнение, что учитель, встраивающий фрагментарный ЭОР в урок самостоятельно,</w:t>
      </w:r>
      <w:r w:rsidR="006E2EE0" w:rsidRPr="006E2EE0">
        <w:rPr>
          <w:rFonts w:ascii="Times New Roman" w:hAnsi="Times New Roman" w:cs="Times New Roman"/>
          <w:sz w:val="24"/>
          <w:szCs w:val="24"/>
        </w:rPr>
        <w:t xml:space="preserve"> с</w:t>
      </w:r>
      <w:r w:rsidR="00200864">
        <w:rPr>
          <w:rFonts w:ascii="Times New Roman" w:hAnsi="Times New Roman" w:cs="Times New Roman"/>
          <w:sz w:val="24"/>
          <w:szCs w:val="24"/>
        </w:rPr>
        <w:t>ам отвечает  за эффективность его применения (</w:t>
      </w:r>
      <w:r w:rsidR="00085594">
        <w:rPr>
          <w:rFonts w:ascii="Times New Roman" w:hAnsi="Times New Roman" w:cs="Times New Roman"/>
          <w:sz w:val="24"/>
          <w:szCs w:val="24"/>
        </w:rPr>
        <w:t>вне зависимости от того, в чем она состоит</w:t>
      </w:r>
      <w:r w:rsidR="006E2EE0" w:rsidRPr="006E2EE0">
        <w:rPr>
          <w:rFonts w:ascii="Times New Roman" w:hAnsi="Times New Roman" w:cs="Times New Roman"/>
          <w:sz w:val="24"/>
          <w:szCs w:val="24"/>
        </w:rPr>
        <w:t xml:space="preserve">), </w:t>
      </w:r>
      <w:r w:rsidR="006E2EE0">
        <w:rPr>
          <w:rFonts w:ascii="Times New Roman" w:hAnsi="Times New Roman" w:cs="Times New Roman"/>
          <w:sz w:val="24"/>
          <w:szCs w:val="24"/>
        </w:rPr>
        <w:t>но</w:t>
      </w:r>
      <w:r w:rsidR="006E2EE0" w:rsidRPr="006E2EE0">
        <w:rPr>
          <w:rFonts w:ascii="Times New Roman" w:hAnsi="Times New Roman" w:cs="Times New Roman"/>
          <w:sz w:val="24"/>
          <w:szCs w:val="24"/>
        </w:rPr>
        <w:t xml:space="preserve"> в случае более сложных и развитых ЭОР и электронных учебников, с которыми ученик проводит существенное время</w:t>
      </w:r>
      <w:r w:rsidR="006E2EE0">
        <w:rPr>
          <w:rFonts w:ascii="Times New Roman" w:hAnsi="Times New Roman" w:cs="Times New Roman"/>
          <w:sz w:val="24"/>
          <w:szCs w:val="24"/>
        </w:rPr>
        <w:t>,</w:t>
      </w:r>
      <w:r w:rsidR="006E2EE0" w:rsidRPr="006E2EE0">
        <w:rPr>
          <w:rFonts w:ascii="Times New Roman" w:hAnsi="Times New Roman" w:cs="Times New Roman"/>
          <w:sz w:val="24"/>
          <w:szCs w:val="24"/>
        </w:rPr>
        <w:t xml:space="preserve"> </w:t>
      </w:r>
      <w:r w:rsidR="006E2EE0">
        <w:rPr>
          <w:rFonts w:ascii="Times New Roman" w:hAnsi="Times New Roman" w:cs="Times New Roman"/>
          <w:sz w:val="24"/>
          <w:szCs w:val="24"/>
        </w:rPr>
        <w:t>э</w:t>
      </w:r>
      <w:r w:rsidR="006E2EE0" w:rsidRPr="006E2EE0">
        <w:rPr>
          <w:rFonts w:ascii="Times New Roman" w:hAnsi="Times New Roman" w:cs="Times New Roman"/>
          <w:sz w:val="24"/>
          <w:szCs w:val="24"/>
        </w:rPr>
        <w:t xml:space="preserve">ффективность должна быть заложена </w:t>
      </w:r>
      <w:r w:rsidR="006E2EE0">
        <w:rPr>
          <w:rFonts w:ascii="Times New Roman" w:hAnsi="Times New Roman" w:cs="Times New Roman"/>
          <w:sz w:val="24"/>
          <w:szCs w:val="24"/>
        </w:rPr>
        <w:t>при проектировании</w:t>
      </w:r>
      <w:r w:rsidR="006E2EE0" w:rsidRPr="006E2EE0">
        <w:rPr>
          <w:rFonts w:ascii="Times New Roman" w:hAnsi="Times New Roman" w:cs="Times New Roman"/>
          <w:sz w:val="24"/>
          <w:szCs w:val="24"/>
        </w:rPr>
        <w:t>.</w:t>
      </w:r>
    </w:p>
    <w:sectPr w:rsidR="007742C8" w:rsidRPr="0012568F" w:rsidSect="00E10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68F"/>
    <w:rsid w:val="00085594"/>
    <w:rsid w:val="000A59D9"/>
    <w:rsid w:val="0012568F"/>
    <w:rsid w:val="001600E6"/>
    <w:rsid w:val="00200864"/>
    <w:rsid w:val="002C5B5C"/>
    <w:rsid w:val="00351FEA"/>
    <w:rsid w:val="00374A55"/>
    <w:rsid w:val="00474C2F"/>
    <w:rsid w:val="004A3E5C"/>
    <w:rsid w:val="004D5B75"/>
    <w:rsid w:val="00536C63"/>
    <w:rsid w:val="00551D49"/>
    <w:rsid w:val="005E0F1E"/>
    <w:rsid w:val="00612A9B"/>
    <w:rsid w:val="0066277A"/>
    <w:rsid w:val="006E2EE0"/>
    <w:rsid w:val="007742C8"/>
    <w:rsid w:val="007C4691"/>
    <w:rsid w:val="00A371EF"/>
    <w:rsid w:val="00B40A54"/>
    <w:rsid w:val="00BA5D89"/>
    <w:rsid w:val="00D0427D"/>
    <w:rsid w:val="00DA6F49"/>
    <w:rsid w:val="00E10AAE"/>
    <w:rsid w:val="00E274A2"/>
    <w:rsid w:val="00E51AAA"/>
    <w:rsid w:val="00E613EF"/>
    <w:rsid w:val="00EA299B"/>
    <w:rsid w:val="00F51E43"/>
    <w:rsid w:val="00FE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A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00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IPI RAN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Loginova</dc:creator>
  <cp:keywords/>
  <dc:description/>
  <cp:lastModifiedBy>Loginova</cp:lastModifiedBy>
  <cp:revision>6</cp:revision>
  <dcterms:created xsi:type="dcterms:W3CDTF">2014-11-28T11:19:00Z</dcterms:created>
  <dcterms:modified xsi:type="dcterms:W3CDTF">2014-11-28T13:23:00Z</dcterms:modified>
</cp:coreProperties>
</file>